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8BC" w:rsidRDefault="007B00E4" w:rsidP="007638BC">
      <w:pPr>
        <w:rPr>
          <w:rFonts w:cstheme="minorHAnsi"/>
          <w:b/>
        </w:rPr>
      </w:pPr>
      <w:r w:rsidRPr="00CB0C93">
        <w:rPr>
          <w:rFonts w:cstheme="minorHAnsi"/>
          <w:b/>
        </w:rPr>
        <w:t>Выставк</w:t>
      </w:r>
      <w:r w:rsidR="00CB0C93" w:rsidRPr="00CB0C93">
        <w:rPr>
          <w:rFonts w:cstheme="minorHAnsi"/>
          <w:b/>
        </w:rPr>
        <w:t>а</w:t>
      </w:r>
      <w:r w:rsidRPr="00CB0C93">
        <w:rPr>
          <w:rFonts w:cstheme="minorHAnsi"/>
          <w:b/>
        </w:rPr>
        <w:t xml:space="preserve"> </w:t>
      </w:r>
      <w:r w:rsidRPr="00CB0C93">
        <w:rPr>
          <w:rFonts w:cstheme="minorHAnsi"/>
          <w:b/>
          <w:i/>
        </w:rPr>
        <w:t xml:space="preserve">Эстетические </w:t>
      </w:r>
      <w:proofErr w:type="gramStart"/>
      <w:r w:rsidRPr="00CB0C93">
        <w:rPr>
          <w:rFonts w:cstheme="minorHAnsi"/>
          <w:b/>
          <w:i/>
        </w:rPr>
        <w:t>разногласия  /</w:t>
      </w:r>
      <w:proofErr w:type="gramEnd"/>
      <w:r w:rsidRPr="00CB0C93">
        <w:rPr>
          <w:rFonts w:cstheme="minorHAnsi"/>
          <w:b/>
          <w:i/>
        </w:rPr>
        <w:t xml:space="preserve">  </w:t>
      </w:r>
      <w:r w:rsidRPr="00CB0C93">
        <w:rPr>
          <w:rFonts w:cstheme="minorHAnsi"/>
          <w:b/>
          <w:i/>
          <w:lang w:val="en-US"/>
        </w:rPr>
        <w:t>Aesthetical</w:t>
      </w:r>
      <w:r w:rsidRPr="00CB0C93">
        <w:rPr>
          <w:rFonts w:cstheme="minorHAnsi"/>
          <w:b/>
          <w:i/>
        </w:rPr>
        <w:t xml:space="preserve"> </w:t>
      </w:r>
      <w:r w:rsidRPr="00CB0C93">
        <w:rPr>
          <w:rFonts w:cstheme="minorHAnsi"/>
          <w:b/>
          <w:i/>
          <w:lang w:val="en-US"/>
        </w:rPr>
        <w:t>Dissensions</w:t>
      </w:r>
    </w:p>
    <w:p w:rsidR="007B00E4" w:rsidRDefault="007B00E4" w:rsidP="007638BC">
      <w:pPr>
        <w:rPr>
          <w:rFonts w:cstheme="minorHAnsi"/>
          <w:b/>
        </w:rPr>
      </w:pPr>
      <w:r w:rsidRPr="00CB0C93">
        <w:rPr>
          <w:rFonts w:cstheme="minorHAnsi"/>
          <w:b/>
        </w:rPr>
        <w:t>Школ</w:t>
      </w:r>
      <w:r w:rsidR="007638BC" w:rsidRPr="00547AD0">
        <w:rPr>
          <w:rFonts w:cstheme="minorHAnsi"/>
          <w:b/>
        </w:rPr>
        <w:t>а</w:t>
      </w:r>
      <w:r w:rsidR="007638BC">
        <w:rPr>
          <w:rFonts w:cstheme="minorHAnsi"/>
          <w:b/>
        </w:rPr>
        <w:t xml:space="preserve"> </w:t>
      </w:r>
      <w:r w:rsidRPr="00CB0C93">
        <w:rPr>
          <w:rFonts w:cstheme="minorHAnsi"/>
          <w:b/>
        </w:rPr>
        <w:t xml:space="preserve">молодого художника Фонда «ПРО АРТЕ» </w:t>
      </w:r>
    </w:p>
    <w:p w:rsidR="007638BC" w:rsidRPr="00CB0C93" w:rsidRDefault="007638BC" w:rsidP="007638BC">
      <w:pPr>
        <w:rPr>
          <w:rFonts w:cstheme="minorHAnsi"/>
          <w:b/>
        </w:rPr>
      </w:pPr>
    </w:p>
    <w:p w:rsidR="007B00E4" w:rsidRPr="00CB0C93" w:rsidRDefault="007B00E4" w:rsidP="007B00E4">
      <w:pPr>
        <w:spacing w:before="120" w:after="120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B00E4">
        <w:rPr>
          <w:rFonts w:cstheme="minorHAnsi"/>
        </w:rPr>
        <w:t xml:space="preserve">Словосочетание «эстетические разногласия» вызывает в памяти фразу советского диссидента </w:t>
      </w:r>
      <w:r w:rsidRPr="007B00E4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Андрея Синявского, который так прокомментировал свою позицию по отношению к 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власти большевиков: </w:t>
      </w:r>
      <w:r>
        <w:rPr>
          <w:rFonts w:eastAsia="Times New Roman" w:cstheme="minorHAnsi"/>
          <w:i/>
          <w:color w:val="000000"/>
          <w:shd w:val="clear" w:color="auto" w:fill="FFFFFF"/>
          <w:lang w:eastAsia="ru-RU"/>
        </w:rPr>
        <w:t>«</w:t>
      </w:r>
      <w:r w:rsidRPr="007B00E4">
        <w:rPr>
          <w:rFonts w:eastAsia="Times New Roman" w:cstheme="minorHAnsi"/>
          <w:i/>
          <w:color w:val="000000"/>
          <w:shd w:val="clear" w:color="auto" w:fill="FFFFFF"/>
          <w:lang w:eastAsia="ru-RU"/>
        </w:rPr>
        <w:t xml:space="preserve">И поскольку политика и социальное устройство общества </w:t>
      </w:r>
      <w:r w:rsidR="007638BC">
        <w:rPr>
          <w:rFonts w:eastAsia="Times New Roman" w:cstheme="minorHAnsi"/>
          <w:i/>
          <w:color w:val="000000"/>
          <w:shd w:val="clear" w:color="auto" w:fill="FFFFFF"/>
          <w:lang w:eastAsia="ru-RU"/>
        </w:rPr>
        <w:t xml:space="preserve">- </w:t>
      </w:r>
      <w:r w:rsidRPr="007B00E4">
        <w:rPr>
          <w:rFonts w:eastAsia="Times New Roman" w:cstheme="minorHAnsi"/>
          <w:i/>
          <w:color w:val="000000"/>
          <w:shd w:val="clear" w:color="auto" w:fill="FFFFFF"/>
          <w:lang w:eastAsia="ru-RU"/>
        </w:rPr>
        <w:t xml:space="preserve">это не моя специальность, то можно сказать в виде шутки, что у меня с советской властью вышли в основном </w:t>
      </w:r>
      <w:r w:rsidR="00CB0C93">
        <w:rPr>
          <w:rFonts w:eastAsia="Times New Roman" w:cstheme="minorHAnsi"/>
          <w:i/>
          <w:color w:val="000000"/>
          <w:shd w:val="clear" w:color="auto" w:fill="FFFFFF"/>
          <w:lang w:eastAsia="ru-RU"/>
        </w:rPr>
        <w:t>стилистические</w:t>
      </w:r>
      <w:r w:rsidRPr="007B00E4">
        <w:rPr>
          <w:rFonts w:eastAsia="Times New Roman" w:cstheme="minorHAnsi"/>
          <w:i/>
          <w:color w:val="000000"/>
          <w:shd w:val="clear" w:color="auto" w:fill="FFFFFF"/>
          <w:lang w:eastAsia="ru-RU"/>
        </w:rPr>
        <w:t xml:space="preserve"> разногласия</w:t>
      </w:r>
      <w:r>
        <w:rPr>
          <w:rFonts w:eastAsia="Times New Roman" w:cstheme="minorHAnsi"/>
          <w:i/>
          <w:color w:val="000000"/>
          <w:shd w:val="clear" w:color="auto" w:fill="FFFFFF"/>
          <w:lang w:eastAsia="ru-RU"/>
        </w:rPr>
        <w:t>»</w:t>
      </w:r>
      <w:r w:rsidR="00CB0C93" w:rsidRPr="00CB0C93">
        <w:rPr>
          <w:rFonts w:eastAsia="Times New Roman" w:cstheme="minorHAnsi"/>
          <w:i/>
          <w:color w:val="000000"/>
          <w:shd w:val="clear" w:color="auto" w:fill="FFFFFF"/>
          <w:lang w:eastAsia="ru-RU"/>
        </w:rPr>
        <w:t>.</w:t>
      </w:r>
      <w:r w:rsidR="00CB0C9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CB0C93">
        <w:rPr>
          <w:rFonts w:cstheme="minorHAnsi"/>
        </w:rPr>
        <w:t>Здесь интересно н</w:t>
      </w:r>
      <w:r>
        <w:rPr>
          <w:rFonts w:cstheme="minorHAnsi"/>
        </w:rPr>
        <w:t>е фундаментальн</w:t>
      </w:r>
      <w:r w:rsidR="00CB0C93">
        <w:rPr>
          <w:rFonts w:cstheme="minorHAnsi"/>
        </w:rPr>
        <w:t>ое</w:t>
      </w:r>
      <w:r>
        <w:rPr>
          <w:rFonts w:cstheme="minorHAnsi"/>
        </w:rPr>
        <w:t xml:space="preserve"> возражени</w:t>
      </w:r>
      <w:r w:rsidR="00CB0C93">
        <w:rPr>
          <w:rFonts w:cstheme="minorHAnsi"/>
        </w:rPr>
        <w:t>е</w:t>
      </w:r>
      <w:r>
        <w:rPr>
          <w:rFonts w:cstheme="minorHAnsi"/>
        </w:rPr>
        <w:t xml:space="preserve"> против </w:t>
      </w:r>
      <w:r w:rsidR="00CB0C93">
        <w:rPr>
          <w:rFonts w:cstheme="minorHAnsi"/>
        </w:rPr>
        <w:t>идеологии</w:t>
      </w:r>
      <w:r>
        <w:rPr>
          <w:rFonts w:cstheme="minorHAnsi"/>
        </w:rPr>
        <w:t xml:space="preserve"> или экономического устройства</w:t>
      </w:r>
      <w:r w:rsidR="00CB0C93">
        <w:rPr>
          <w:rFonts w:cstheme="minorHAnsi"/>
        </w:rPr>
        <w:t xml:space="preserve"> государства</w:t>
      </w:r>
      <w:r>
        <w:rPr>
          <w:rFonts w:cstheme="minorHAnsi"/>
        </w:rPr>
        <w:t xml:space="preserve">, а </w:t>
      </w:r>
      <w:r w:rsidR="00CB0C93">
        <w:rPr>
          <w:rFonts w:cstheme="minorHAnsi"/>
        </w:rPr>
        <w:t>неприяти</w:t>
      </w:r>
      <w:r w:rsidR="007638BC" w:rsidRPr="00547AD0">
        <w:rPr>
          <w:rFonts w:cstheme="minorHAnsi"/>
        </w:rPr>
        <w:t>е</w:t>
      </w:r>
      <w:r w:rsidR="00CB0C93">
        <w:rPr>
          <w:rFonts w:cstheme="minorHAnsi"/>
        </w:rPr>
        <w:t xml:space="preserve"> </w:t>
      </w:r>
      <w:r>
        <w:rPr>
          <w:rFonts w:cstheme="minorHAnsi"/>
        </w:rPr>
        <w:t>комплекс</w:t>
      </w:r>
      <w:r w:rsidR="00CB0C93">
        <w:rPr>
          <w:rFonts w:cstheme="minorHAnsi"/>
        </w:rPr>
        <w:t>а</w:t>
      </w:r>
      <w:r>
        <w:rPr>
          <w:rFonts w:cstheme="minorHAnsi"/>
        </w:rPr>
        <w:t xml:space="preserve"> нормативов</w:t>
      </w:r>
      <w:r w:rsidR="00CB0C93">
        <w:rPr>
          <w:rFonts w:cstheme="minorHAnsi"/>
        </w:rPr>
        <w:t>, принятых в обществе в отношении концепции «прекрасного». И в</w:t>
      </w:r>
      <w:r>
        <w:rPr>
          <w:rFonts w:cstheme="minorHAnsi"/>
        </w:rPr>
        <w:t xml:space="preserve"> случае </w:t>
      </w:r>
      <w:r w:rsidR="00CB0C93">
        <w:rPr>
          <w:rFonts w:cstheme="minorHAnsi"/>
        </w:rPr>
        <w:t xml:space="preserve">с выставкой «Эстетические разногласия» </w:t>
      </w:r>
      <w:r>
        <w:rPr>
          <w:rFonts w:cstheme="minorHAnsi"/>
        </w:rPr>
        <w:t>речь идет не о</w:t>
      </w:r>
      <w:r w:rsidR="00CB0C93">
        <w:rPr>
          <w:rFonts w:cstheme="minorHAnsi"/>
        </w:rPr>
        <w:t xml:space="preserve"> прямых</w:t>
      </w:r>
      <w:r>
        <w:rPr>
          <w:rFonts w:cstheme="minorHAnsi"/>
        </w:rPr>
        <w:t xml:space="preserve"> </w:t>
      </w:r>
      <w:r w:rsidR="00CB0C93">
        <w:rPr>
          <w:rFonts w:cstheme="minorHAnsi"/>
        </w:rPr>
        <w:t>ссылках</w:t>
      </w:r>
      <w:r>
        <w:rPr>
          <w:rFonts w:cstheme="minorHAnsi"/>
        </w:rPr>
        <w:t xml:space="preserve"> на политическую оппозицию (</w:t>
      </w:r>
      <w:r w:rsidR="00CB0C93">
        <w:rPr>
          <w:rFonts w:cstheme="minorHAnsi"/>
        </w:rPr>
        <w:t>это была бы неуместная «</w:t>
      </w:r>
      <w:r>
        <w:rPr>
          <w:rFonts w:cstheme="minorHAnsi"/>
        </w:rPr>
        <w:t>фига в кармане</w:t>
      </w:r>
      <w:r w:rsidR="00CB0C93">
        <w:rPr>
          <w:rFonts w:cstheme="minorHAnsi"/>
        </w:rPr>
        <w:t>» в духе застойных 1970-х</w:t>
      </w:r>
      <w:r>
        <w:rPr>
          <w:rFonts w:cstheme="minorHAnsi"/>
        </w:rPr>
        <w:t>)</w:t>
      </w:r>
      <w:r w:rsidR="00CB0C93">
        <w:rPr>
          <w:rFonts w:cstheme="minorHAnsi"/>
        </w:rPr>
        <w:t>,</w:t>
      </w:r>
      <w:r>
        <w:rPr>
          <w:rFonts w:cstheme="minorHAnsi"/>
        </w:rPr>
        <w:t xml:space="preserve"> а о той точке в рассуждени</w:t>
      </w:r>
      <w:r w:rsidR="00CB0C93">
        <w:rPr>
          <w:rFonts w:cstheme="minorHAnsi"/>
        </w:rPr>
        <w:t>и</w:t>
      </w:r>
      <w:r>
        <w:rPr>
          <w:rFonts w:cstheme="minorHAnsi"/>
        </w:rPr>
        <w:t xml:space="preserve"> о положении вещей [в искусстве, в том числе], с которой начинается самоопределение художника. </w:t>
      </w:r>
    </w:p>
    <w:p w:rsidR="007D45AB" w:rsidRPr="007B00E4" w:rsidRDefault="00BA37D2" w:rsidP="007B00E4">
      <w:pPr>
        <w:spacing w:before="120" w:after="120"/>
        <w:rPr>
          <w:rFonts w:cstheme="minorHAnsi"/>
        </w:rPr>
      </w:pPr>
      <w:r w:rsidRPr="007B00E4">
        <w:rPr>
          <w:rFonts w:cstheme="minorHAnsi"/>
        </w:rPr>
        <w:t>Идея</w:t>
      </w:r>
      <w:r w:rsidR="007D45AB" w:rsidRPr="007B00E4">
        <w:rPr>
          <w:rFonts w:cstheme="minorHAnsi"/>
        </w:rPr>
        <w:t xml:space="preserve"> выставки </w:t>
      </w:r>
      <w:r w:rsidR="007D45AB" w:rsidRPr="007B00E4">
        <w:rPr>
          <w:rFonts w:cstheme="minorHAnsi"/>
          <w:i/>
        </w:rPr>
        <w:t>«Эстетические разногласия»</w:t>
      </w:r>
      <w:r w:rsidR="007D45AB" w:rsidRPr="007B00E4">
        <w:rPr>
          <w:rFonts w:cstheme="minorHAnsi"/>
        </w:rPr>
        <w:t xml:space="preserve"> концентрируется вокруг</w:t>
      </w:r>
      <w:r w:rsidR="001707F0" w:rsidRPr="007B00E4">
        <w:rPr>
          <w:rFonts w:cstheme="minorHAnsi"/>
        </w:rPr>
        <w:t xml:space="preserve"> сюжета о становлении персональной идентичности в широком контексте множащихся стилевых течений, идеологических доктрин, экономических и</w:t>
      </w:r>
      <w:r w:rsidR="007638BC">
        <w:rPr>
          <w:rFonts w:cstheme="minorHAnsi"/>
        </w:rPr>
        <w:t xml:space="preserve"> социокультурных обстоятельств </w:t>
      </w:r>
      <w:r w:rsidR="001707F0" w:rsidRPr="007B00E4">
        <w:rPr>
          <w:rFonts w:cstheme="minorHAnsi"/>
        </w:rPr>
        <w:t xml:space="preserve">современного российского искусства. Поиск собственных координат на карте </w:t>
      </w:r>
      <w:r w:rsidR="00CB0C93">
        <w:rPr>
          <w:rFonts w:cstheme="minorHAnsi"/>
        </w:rPr>
        <w:t>изобразительной</w:t>
      </w:r>
      <w:r w:rsidRPr="007B00E4">
        <w:rPr>
          <w:rFonts w:cstheme="minorHAnsi"/>
        </w:rPr>
        <w:t xml:space="preserve"> культуры</w:t>
      </w:r>
      <w:r w:rsidR="00CB0C93">
        <w:rPr>
          <w:rFonts w:cstheme="minorHAnsi"/>
        </w:rPr>
        <w:t>, по замыслу,</w:t>
      </w:r>
      <w:r w:rsidR="00F708F7" w:rsidRPr="007B00E4">
        <w:rPr>
          <w:rFonts w:cstheme="minorHAnsi"/>
        </w:rPr>
        <w:t xml:space="preserve"> </w:t>
      </w:r>
      <w:r w:rsidR="00CB0C93">
        <w:rPr>
          <w:rFonts w:cstheme="minorHAnsi"/>
        </w:rPr>
        <w:t>должен был</w:t>
      </w:r>
      <w:r w:rsidR="00F708F7" w:rsidRPr="007B00E4">
        <w:rPr>
          <w:rFonts w:cstheme="minorHAnsi"/>
        </w:rPr>
        <w:t xml:space="preserve"> обнаружить неизвестное новое, осознавшее себя в полях напряжений между теми или иными </w:t>
      </w:r>
      <w:r w:rsidR="00C0516C" w:rsidRPr="007B00E4">
        <w:rPr>
          <w:rFonts w:cstheme="minorHAnsi"/>
        </w:rPr>
        <w:t>концепциями визуальности.</w:t>
      </w:r>
    </w:p>
    <w:p w:rsidR="00CB0C93" w:rsidRDefault="007D7E4E" w:rsidP="007B00E4">
      <w:pPr>
        <w:spacing w:before="120" w:after="120"/>
        <w:rPr>
          <w:rFonts w:cstheme="minorHAnsi"/>
        </w:rPr>
      </w:pPr>
      <w:r w:rsidRPr="007B00E4">
        <w:rPr>
          <w:rFonts w:cstheme="minorHAnsi"/>
        </w:rPr>
        <w:t>Точками отталкивания в разные эпохи истории искусства становились самые разные, иногда маргинальные, а иногда вполне успешные, состоявшиеся напра</w:t>
      </w:r>
      <w:r w:rsidR="00547AD0">
        <w:rPr>
          <w:rFonts w:cstheme="minorHAnsi"/>
        </w:rPr>
        <w:t>вления. Излишняя литературность</w:t>
      </w:r>
      <w:r w:rsidRPr="007B00E4">
        <w:rPr>
          <w:rFonts w:cstheme="minorHAnsi"/>
        </w:rPr>
        <w:t xml:space="preserve"> порождала стремление к чистой форме и отказу от метафоризации фактур, </w:t>
      </w:r>
      <w:r w:rsidR="00556357" w:rsidRPr="007B00E4">
        <w:rPr>
          <w:rFonts w:cstheme="minorHAnsi"/>
        </w:rPr>
        <w:t>нарочито элитарная заумь</w:t>
      </w:r>
      <w:r w:rsidR="007638BC">
        <w:rPr>
          <w:rFonts w:cstheme="minorHAnsi"/>
        </w:rPr>
        <w:t xml:space="preserve"> </w:t>
      </w:r>
      <w:r w:rsidR="00556357" w:rsidRPr="007B00E4">
        <w:rPr>
          <w:rFonts w:cstheme="minorHAnsi"/>
        </w:rPr>
        <w:t xml:space="preserve">провоцировала обращение к упрощенным, анекдотическим сюжетам. </w:t>
      </w:r>
      <w:r w:rsidR="00CB0C93">
        <w:rPr>
          <w:rFonts w:cstheme="minorHAnsi"/>
        </w:rPr>
        <w:t xml:space="preserve">Нонконформисты 1960-х противопоставляли свои работы произведениям правоверных </w:t>
      </w:r>
      <w:proofErr w:type="spellStart"/>
      <w:r w:rsidR="00CB0C93">
        <w:rPr>
          <w:rFonts w:cstheme="minorHAnsi"/>
        </w:rPr>
        <w:t>соцреалистов</w:t>
      </w:r>
      <w:proofErr w:type="spellEnd"/>
      <w:r w:rsidR="00CB0C93">
        <w:rPr>
          <w:rFonts w:cstheme="minorHAnsi"/>
        </w:rPr>
        <w:t xml:space="preserve">, концептуалисты 1970-х – метафизикам предыдущего поколения, петербургские академисты спорили с московскими акционистами, мистики и формалисты нынешнего поколения полемизируют с социально ангажированными арт-активистами.  </w:t>
      </w:r>
    </w:p>
    <w:p w:rsidR="00556357" w:rsidRPr="00CB0C93" w:rsidRDefault="00556357" w:rsidP="007B00E4">
      <w:pPr>
        <w:spacing w:before="120" w:after="120"/>
        <w:rPr>
          <w:rFonts w:cstheme="minorHAnsi"/>
        </w:rPr>
      </w:pPr>
      <w:r w:rsidRPr="007B00E4">
        <w:rPr>
          <w:rFonts w:cstheme="minorHAnsi"/>
          <w:bCs/>
          <w:color w:val="000000" w:themeColor="text1"/>
        </w:rPr>
        <w:t>В свое</w:t>
      </w:r>
      <w:r w:rsidR="00CB0C93">
        <w:rPr>
          <w:rFonts w:cstheme="minorHAnsi"/>
          <w:bCs/>
          <w:color w:val="000000" w:themeColor="text1"/>
        </w:rPr>
        <w:t>й</w:t>
      </w:r>
      <w:r w:rsidRPr="007B00E4">
        <w:rPr>
          <w:rFonts w:cstheme="minorHAnsi"/>
          <w:bCs/>
          <w:color w:val="000000" w:themeColor="text1"/>
        </w:rPr>
        <w:t xml:space="preserve"> книге «О новом» Борис </w:t>
      </w:r>
      <w:proofErr w:type="spellStart"/>
      <w:r w:rsidRPr="007B00E4">
        <w:rPr>
          <w:rFonts w:cstheme="minorHAnsi"/>
          <w:bCs/>
          <w:color w:val="000000" w:themeColor="text1"/>
        </w:rPr>
        <w:t>Гро</w:t>
      </w:r>
      <w:r w:rsidR="00CB0C93">
        <w:rPr>
          <w:rFonts w:cstheme="minorHAnsi"/>
          <w:bCs/>
          <w:color w:val="000000" w:themeColor="text1"/>
        </w:rPr>
        <w:t>й</w:t>
      </w:r>
      <w:r w:rsidRPr="007B00E4">
        <w:rPr>
          <w:rFonts w:cstheme="minorHAnsi"/>
          <w:bCs/>
          <w:color w:val="000000" w:themeColor="text1"/>
        </w:rPr>
        <w:t>с</w:t>
      </w:r>
      <w:proofErr w:type="spellEnd"/>
      <w:r w:rsidRPr="007B00E4">
        <w:rPr>
          <w:rFonts w:cstheme="minorHAnsi"/>
          <w:bCs/>
          <w:color w:val="000000" w:themeColor="text1"/>
        </w:rPr>
        <w:t xml:space="preserve"> описывает </w:t>
      </w:r>
      <w:r w:rsidR="00CB0C93">
        <w:rPr>
          <w:rFonts w:cstheme="minorHAnsi"/>
          <w:bCs/>
          <w:color w:val="000000" w:themeColor="text1"/>
        </w:rPr>
        <w:t>эти</w:t>
      </w:r>
      <w:r w:rsidRPr="007B00E4">
        <w:rPr>
          <w:rFonts w:cstheme="minorHAnsi"/>
          <w:bCs/>
          <w:color w:val="000000" w:themeColor="text1"/>
        </w:rPr>
        <w:t xml:space="preserve"> процесс</w:t>
      </w:r>
      <w:r w:rsidR="00CB0C93">
        <w:rPr>
          <w:rFonts w:cstheme="minorHAnsi"/>
          <w:bCs/>
          <w:color w:val="000000" w:themeColor="text1"/>
        </w:rPr>
        <w:t>ы</w:t>
      </w:r>
      <w:r w:rsidRPr="007B00E4">
        <w:rPr>
          <w:rFonts w:cstheme="minorHAnsi"/>
          <w:bCs/>
          <w:color w:val="000000" w:themeColor="text1"/>
        </w:rPr>
        <w:t xml:space="preserve"> и предлагает понимать производство нового в искусстве как «акт негативного следования культурно</w:t>
      </w:r>
      <w:r w:rsidR="00CB0C93">
        <w:rPr>
          <w:rFonts w:cstheme="minorHAnsi"/>
          <w:bCs/>
          <w:color w:val="000000" w:themeColor="text1"/>
        </w:rPr>
        <w:t>й</w:t>
      </w:r>
      <w:r w:rsidRPr="007B00E4">
        <w:rPr>
          <w:rFonts w:cstheme="minorHAnsi"/>
          <w:bCs/>
          <w:color w:val="000000" w:themeColor="text1"/>
        </w:rPr>
        <w:t xml:space="preserve"> традиции». В его понимании, прием или предмет, вытесненные за пределы эстетики, олицетворяют сферу </w:t>
      </w:r>
      <w:proofErr w:type="spellStart"/>
      <w:r w:rsidRPr="007B00E4">
        <w:rPr>
          <w:rFonts w:cstheme="minorHAnsi"/>
          <w:bCs/>
          <w:color w:val="000000" w:themeColor="text1"/>
        </w:rPr>
        <w:t>профанного</w:t>
      </w:r>
      <w:proofErr w:type="spellEnd"/>
      <w:r w:rsidRPr="007B00E4">
        <w:rPr>
          <w:rFonts w:cstheme="minorHAnsi"/>
          <w:bCs/>
          <w:color w:val="000000" w:themeColor="text1"/>
        </w:rPr>
        <w:t>. То, что ценится в качестве эстетического идеала</w:t>
      </w:r>
      <w:r w:rsidR="007638BC" w:rsidRPr="00547AD0">
        <w:rPr>
          <w:rFonts w:cstheme="minorHAnsi"/>
          <w:bCs/>
        </w:rPr>
        <w:t>,</w:t>
      </w:r>
      <w:r w:rsidRPr="00547AD0">
        <w:rPr>
          <w:rFonts w:cstheme="minorHAnsi"/>
          <w:bCs/>
        </w:rPr>
        <w:t xml:space="preserve"> </w:t>
      </w:r>
      <w:r w:rsidRPr="007B00E4">
        <w:rPr>
          <w:rFonts w:cstheme="minorHAnsi"/>
          <w:bCs/>
          <w:color w:val="000000" w:themeColor="text1"/>
        </w:rPr>
        <w:t xml:space="preserve">воплощает сферу </w:t>
      </w:r>
      <w:proofErr w:type="spellStart"/>
      <w:r w:rsidRPr="007B00E4">
        <w:rPr>
          <w:rFonts w:cstheme="minorHAnsi"/>
          <w:bCs/>
          <w:color w:val="000000" w:themeColor="text1"/>
        </w:rPr>
        <w:t>валоризованного</w:t>
      </w:r>
      <w:proofErr w:type="spellEnd"/>
      <w:r w:rsidRPr="007B00E4">
        <w:rPr>
          <w:rFonts w:cstheme="minorHAnsi"/>
          <w:bCs/>
          <w:color w:val="000000" w:themeColor="text1"/>
        </w:rPr>
        <w:t xml:space="preserve">. Бесконечное воспроизведение цикла смены </w:t>
      </w:r>
      <w:proofErr w:type="spellStart"/>
      <w:r w:rsidRPr="007B00E4">
        <w:rPr>
          <w:rFonts w:cstheme="minorHAnsi"/>
          <w:bCs/>
          <w:color w:val="000000" w:themeColor="text1"/>
        </w:rPr>
        <w:t>валоризованного</w:t>
      </w:r>
      <w:proofErr w:type="spellEnd"/>
      <w:r w:rsidRPr="007B00E4">
        <w:rPr>
          <w:rFonts w:cstheme="minorHAnsi"/>
          <w:bCs/>
          <w:color w:val="000000" w:themeColor="text1"/>
        </w:rPr>
        <w:t xml:space="preserve"> и </w:t>
      </w:r>
      <w:proofErr w:type="spellStart"/>
      <w:r w:rsidRPr="007B00E4">
        <w:rPr>
          <w:rFonts w:cstheme="minorHAnsi"/>
          <w:bCs/>
          <w:color w:val="000000" w:themeColor="text1"/>
        </w:rPr>
        <w:t>профанного</w:t>
      </w:r>
      <w:proofErr w:type="spellEnd"/>
      <w:r w:rsidRPr="007B00E4">
        <w:rPr>
          <w:rFonts w:cstheme="minorHAnsi"/>
          <w:bCs/>
          <w:color w:val="000000" w:themeColor="text1"/>
        </w:rPr>
        <w:t xml:space="preserve"> напоминает </w:t>
      </w:r>
      <w:r w:rsidR="007638BC" w:rsidRPr="00547AD0">
        <w:rPr>
          <w:rFonts w:cstheme="minorHAnsi"/>
          <w:bCs/>
        </w:rPr>
        <w:t>процесс</w:t>
      </w:r>
      <w:r w:rsidR="004041FF">
        <w:rPr>
          <w:rFonts w:cstheme="minorHAnsi"/>
          <w:bCs/>
          <w:color w:val="FF0000"/>
        </w:rPr>
        <w:t xml:space="preserve"> </w:t>
      </w:r>
      <w:r w:rsidRPr="007B00E4">
        <w:rPr>
          <w:rFonts w:cstheme="minorHAnsi"/>
          <w:bCs/>
          <w:color w:val="000000" w:themeColor="text1"/>
        </w:rPr>
        <w:t>переоценки ценносте</w:t>
      </w:r>
      <w:r w:rsidR="00CB0C93">
        <w:rPr>
          <w:rFonts w:cstheme="minorHAnsi"/>
          <w:bCs/>
          <w:color w:val="000000" w:themeColor="text1"/>
        </w:rPr>
        <w:t>й</w:t>
      </w:r>
      <w:r w:rsidRPr="007B00E4">
        <w:rPr>
          <w:rFonts w:cstheme="minorHAnsi"/>
          <w:bCs/>
          <w:color w:val="000000" w:themeColor="text1"/>
        </w:rPr>
        <w:t xml:space="preserve">. </w:t>
      </w:r>
    </w:p>
    <w:p w:rsidR="00556357" w:rsidRDefault="00556357" w:rsidP="007B00E4">
      <w:pPr>
        <w:spacing w:before="120" w:after="120"/>
        <w:rPr>
          <w:rFonts w:cstheme="minorHAnsi"/>
          <w:color w:val="000000" w:themeColor="text1"/>
        </w:rPr>
      </w:pPr>
      <w:r w:rsidRPr="007B00E4">
        <w:rPr>
          <w:rFonts w:cstheme="minorHAnsi"/>
          <w:color w:val="000000" w:themeColor="text1"/>
        </w:rPr>
        <w:t xml:space="preserve">«Эстетические разногласия» картографируют сегодняшние коллизии – столкновения взглядов, интересов и человеческих страстей. </w:t>
      </w:r>
      <w:r w:rsidR="00CB0C93">
        <w:rPr>
          <w:rFonts w:cstheme="minorHAnsi"/>
          <w:color w:val="000000" w:themeColor="text1"/>
        </w:rPr>
        <w:t>Ориентируясь на существующие эстетические/нравственные/идеологические доминан</w:t>
      </w:r>
      <w:r w:rsidR="00CB0C93" w:rsidRPr="00547AD0">
        <w:rPr>
          <w:rFonts w:cstheme="minorHAnsi"/>
        </w:rPr>
        <w:t>ты</w:t>
      </w:r>
      <w:r w:rsidR="007638BC" w:rsidRPr="00547AD0">
        <w:rPr>
          <w:rFonts w:cstheme="minorHAnsi"/>
        </w:rPr>
        <w:t>,</w:t>
      </w:r>
      <w:r w:rsidR="00CB0C93" w:rsidRPr="00547AD0">
        <w:rPr>
          <w:rFonts w:cstheme="minorHAnsi"/>
        </w:rPr>
        <w:t xml:space="preserve"> у</w:t>
      </w:r>
      <w:r w:rsidR="00CB0C93">
        <w:rPr>
          <w:rFonts w:cstheme="minorHAnsi"/>
          <w:color w:val="000000" w:themeColor="text1"/>
        </w:rPr>
        <w:t xml:space="preserve">частники выставки формулируют собственное кредо и очерчивают границы своей стилевой идентичности. </w:t>
      </w:r>
    </w:p>
    <w:p w:rsidR="007D7E4E" w:rsidRDefault="00CB0C93" w:rsidP="00F23260">
      <w:pPr>
        <w:spacing w:before="120"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Пестрота картины за стенами художественных школ усиливается разнообразием концептуальных подходов и материальных фактур, выбранных молодыми художниками для настоящего проекта. У каждого из авторов особый опыт работы с материальностью, уникальный навык – здесь живописцы, монументалисты, иконописцы, архитекторы, специалисты по работе с деревом, металлом, керамикой, медиа-технологиями. Гендерные различия делают «эстетические разногласия» среди экспонентов еще более </w:t>
      </w:r>
      <w:r>
        <w:rPr>
          <w:rFonts w:cstheme="minorHAnsi"/>
          <w:color w:val="000000" w:themeColor="text1"/>
        </w:rPr>
        <w:lastRenderedPageBreak/>
        <w:t xml:space="preserve">интенсивными. Однако общая линия повествования, сочиненного «на тему», выстраивается в артикулированное </w:t>
      </w:r>
      <w:proofErr w:type="spellStart"/>
      <w:r>
        <w:rPr>
          <w:rFonts w:cstheme="minorHAnsi"/>
          <w:color w:val="000000" w:themeColor="text1"/>
        </w:rPr>
        <w:t>поколенческое</w:t>
      </w:r>
      <w:proofErr w:type="spellEnd"/>
      <w:r>
        <w:rPr>
          <w:rFonts w:cstheme="minorHAnsi"/>
          <w:color w:val="000000" w:themeColor="text1"/>
        </w:rPr>
        <w:t xml:space="preserve"> высказывание. </w:t>
      </w:r>
    </w:p>
    <w:p w:rsidR="00D11E18" w:rsidRPr="007B00E4" w:rsidRDefault="00D11E18" w:rsidP="00D11E18">
      <w:pPr>
        <w:spacing w:before="120" w:after="120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Саша Обухова</w:t>
      </w:r>
    </w:p>
    <w:p w:rsidR="007D45AB" w:rsidRPr="007B00E4" w:rsidRDefault="007D45AB" w:rsidP="007B00E4">
      <w:pPr>
        <w:spacing w:before="120" w:after="120"/>
        <w:rPr>
          <w:rFonts w:cstheme="minorHAnsi"/>
        </w:rPr>
      </w:pPr>
      <w:bookmarkStart w:id="0" w:name="_GoBack"/>
      <w:bookmarkEnd w:id="0"/>
    </w:p>
    <w:sectPr w:rsidR="007D45AB" w:rsidRPr="007B00E4" w:rsidSect="00C537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B3DE1"/>
    <w:multiLevelType w:val="hybridMultilevel"/>
    <w:tmpl w:val="84D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AB"/>
    <w:rsid w:val="001707F0"/>
    <w:rsid w:val="00207C3B"/>
    <w:rsid w:val="003E31F3"/>
    <w:rsid w:val="004041FF"/>
    <w:rsid w:val="00547AD0"/>
    <w:rsid w:val="00556357"/>
    <w:rsid w:val="007638BC"/>
    <w:rsid w:val="007B00E4"/>
    <w:rsid w:val="007D45AB"/>
    <w:rsid w:val="007D7E4E"/>
    <w:rsid w:val="008377AF"/>
    <w:rsid w:val="00895E0A"/>
    <w:rsid w:val="00B11D0C"/>
    <w:rsid w:val="00B9614E"/>
    <w:rsid w:val="00BA37D2"/>
    <w:rsid w:val="00C0516C"/>
    <w:rsid w:val="00C53713"/>
    <w:rsid w:val="00CB0C93"/>
    <w:rsid w:val="00D11E18"/>
    <w:rsid w:val="00D46995"/>
    <w:rsid w:val="00E66B6B"/>
    <w:rsid w:val="00E776DC"/>
    <w:rsid w:val="00F23260"/>
    <w:rsid w:val="00F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625B"/>
  <w14:defaultImageDpi w14:val="32767"/>
  <w15:chartTrackingRefBased/>
  <w15:docId w15:val="{5255115C-E1E5-B04D-80BD-4B81544B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Гараж Музей</dc:creator>
  <cp:keywords/>
  <dc:description/>
  <cp:lastModifiedBy>Tanya</cp:lastModifiedBy>
  <cp:revision>2</cp:revision>
  <dcterms:created xsi:type="dcterms:W3CDTF">2021-05-18T13:10:00Z</dcterms:created>
  <dcterms:modified xsi:type="dcterms:W3CDTF">2021-05-18T13:10:00Z</dcterms:modified>
</cp:coreProperties>
</file>